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3753" w14:textId="77777777" w:rsidR="0048447F" w:rsidRPr="0048447F" w:rsidRDefault="0048447F" w:rsidP="00793B7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8447F">
        <w:rPr>
          <w:rFonts w:ascii="Arial" w:hAnsi="Arial" w:cs="Arial"/>
          <w:sz w:val="22"/>
          <w:szCs w:val="22"/>
        </w:rPr>
        <w:t xml:space="preserve">The Local Government Remuneration Commission (Commission) is established under the </w:t>
      </w:r>
      <w:r w:rsidRPr="0048447F">
        <w:rPr>
          <w:rFonts w:ascii="Arial" w:hAnsi="Arial" w:cs="Arial"/>
          <w:i/>
          <w:sz w:val="22"/>
          <w:szCs w:val="22"/>
        </w:rPr>
        <w:t>Local Government Act 2009</w:t>
      </w:r>
      <w:r w:rsidRPr="0048447F">
        <w:rPr>
          <w:rFonts w:ascii="Arial" w:hAnsi="Arial" w:cs="Arial"/>
          <w:sz w:val="22"/>
          <w:szCs w:val="22"/>
        </w:rPr>
        <w:t xml:space="preserve"> (Act) from 3 December 2018. </w:t>
      </w:r>
    </w:p>
    <w:p w14:paraId="4B473754" w14:textId="77777777" w:rsidR="0048447F" w:rsidRPr="0048447F" w:rsidRDefault="0048447F" w:rsidP="00793B7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8447F">
        <w:rPr>
          <w:rFonts w:ascii="Arial" w:hAnsi="Arial" w:cs="Arial"/>
          <w:sz w:val="22"/>
          <w:szCs w:val="22"/>
        </w:rPr>
        <w:t>The Commission is established under new chapter 6, part 3, of the Act, with the following functions:</w:t>
      </w:r>
    </w:p>
    <w:p w14:paraId="4B473755" w14:textId="685D70E3" w:rsidR="0048447F" w:rsidRPr="0048447F" w:rsidRDefault="0048447F" w:rsidP="00793B72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8447F">
        <w:rPr>
          <w:rFonts w:ascii="Arial" w:hAnsi="Arial" w:cs="Arial"/>
          <w:sz w:val="22"/>
          <w:szCs w:val="22"/>
        </w:rPr>
        <w:t xml:space="preserve">to establish the categories of </w:t>
      </w:r>
      <w:r w:rsidR="0068216A">
        <w:rPr>
          <w:rFonts w:ascii="Arial" w:hAnsi="Arial" w:cs="Arial"/>
          <w:sz w:val="22"/>
          <w:szCs w:val="22"/>
        </w:rPr>
        <w:t>L</w:t>
      </w:r>
      <w:r w:rsidR="00ED2FC5" w:rsidRPr="0048447F">
        <w:rPr>
          <w:rFonts w:ascii="Arial" w:hAnsi="Arial" w:cs="Arial"/>
          <w:sz w:val="22"/>
          <w:szCs w:val="22"/>
        </w:rPr>
        <w:t xml:space="preserve">ocal </w:t>
      </w:r>
      <w:r w:rsidR="0068216A">
        <w:rPr>
          <w:rFonts w:ascii="Arial" w:hAnsi="Arial" w:cs="Arial"/>
          <w:sz w:val="22"/>
          <w:szCs w:val="22"/>
        </w:rPr>
        <w:t>G</w:t>
      </w:r>
      <w:r w:rsidR="00ED2FC5" w:rsidRPr="0048447F">
        <w:rPr>
          <w:rFonts w:ascii="Arial" w:hAnsi="Arial" w:cs="Arial"/>
          <w:sz w:val="22"/>
          <w:szCs w:val="22"/>
        </w:rPr>
        <w:t>overnments</w:t>
      </w:r>
      <w:r w:rsidRPr="0048447F">
        <w:rPr>
          <w:rFonts w:ascii="Arial" w:hAnsi="Arial" w:cs="Arial"/>
          <w:sz w:val="22"/>
          <w:szCs w:val="22"/>
        </w:rPr>
        <w:t>;</w:t>
      </w:r>
    </w:p>
    <w:p w14:paraId="4B473756" w14:textId="05F4483C" w:rsidR="0048447F" w:rsidRPr="0048447F" w:rsidRDefault="0048447F" w:rsidP="00793B72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8447F">
        <w:rPr>
          <w:rFonts w:ascii="Arial" w:hAnsi="Arial" w:cs="Arial"/>
          <w:sz w:val="22"/>
          <w:szCs w:val="22"/>
        </w:rPr>
        <w:t xml:space="preserve">to decide the category to which each </w:t>
      </w:r>
      <w:r w:rsidR="0068216A">
        <w:rPr>
          <w:rFonts w:ascii="Arial" w:hAnsi="Arial" w:cs="Arial"/>
          <w:sz w:val="22"/>
          <w:szCs w:val="22"/>
        </w:rPr>
        <w:t>L</w:t>
      </w:r>
      <w:r w:rsidR="00ED2FC5" w:rsidRPr="0048447F">
        <w:rPr>
          <w:rFonts w:ascii="Arial" w:hAnsi="Arial" w:cs="Arial"/>
          <w:sz w:val="22"/>
          <w:szCs w:val="22"/>
        </w:rPr>
        <w:t xml:space="preserve">ocal </w:t>
      </w:r>
      <w:r w:rsidR="0068216A">
        <w:rPr>
          <w:rFonts w:ascii="Arial" w:hAnsi="Arial" w:cs="Arial"/>
          <w:sz w:val="22"/>
          <w:szCs w:val="22"/>
        </w:rPr>
        <w:t>G</w:t>
      </w:r>
      <w:r w:rsidR="00ED2FC5" w:rsidRPr="0048447F">
        <w:rPr>
          <w:rFonts w:ascii="Arial" w:hAnsi="Arial" w:cs="Arial"/>
          <w:sz w:val="22"/>
          <w:szCs w:val="22"/>
        </w:rPr>
        <w:t xml:space="preserve">overnment </w:t>
      </w:r>
      <w:r w:rsidRPr="0048447F">
        <w:rPr>
          <w:rFonts w:ascii="Arial" w:hAnsi="Arial" w:cs="Arial"/>
          <w:sz w:val="22"/>
          <w:szCs w:val="22"/>
        </w:rPr>
        <w:t>belongs;</w:t>
      </w:r>
    </w:p>
    <w:p w14:paraId="4B473757" w14:textId="77777777" w:rsidR="0048447F" w:rsidRPr="0048447F" w:rsidRDefault="0048447F" w:rsidP="00793B72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8447F">
        <w:rPr>
          <w:rFonts w:ascii="Arial" w:hAnsi="Arial" w:cs="Arial"/>
          <w:sz w:val="22"/>
          <w:szCs w:val="22"/>
        </w:rPr>
        <w:t xml:space="preserve">to decide the maximum amount of remuneration payable to the </w:t>
      </w:r>
      <w:r w:rsidR="0068216A">
        <w:rPr>
          <w:rFonts w:ascii="Arial" w:hAnsi="Arial" w:cs="Arial"/>
          <w:sz w:val="22"/>
          <w:szCs w:val="22"/>
        </w:rPr>
        <w:t>C</w:t>
      </w:r>
      <w:r w:rsidR="00ED2FC5" w:rsidRPr="0048447F">
        <w:rPr>
          <w:rFonts w:ascii="Arial" w:hAnsi="Arial" w:cs="Arial"/>
          <w:sz w:val="22"/>
          <w:szCs w:val="22"/>
        </w:rPr>
        <w:t xml:space="preserve">ouncillors </w:t>
      </w:r>
      <w:r w:rsidRPr="0048447F">
        <w:rPr>
          <w:rFonts w:ascii="Arial" w:hAnsi="Arial" w:cs="Arial"/>
          <w:sz w:val="22"/>
          <w:szCs w:val="22"/>
        </w:rPr>
        <w:t>in each of the categories; and</w:t>
      </w:r>
    </w:p>
    <w:p w14:paraId="4B473758" w14:textId="77777777" w:rsidR="0048447F" w:rsidRPr="0048447F" w:rsidRDefault="0048447F" w:rsidP="00793B72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8447F">
        <w:rPr>
          <w:rFonts w:ascii="Arial" w:hAnsi="Arial" w:cs="Arial"/>
          <w:sz w:val="22"/>
          <w:szCs w:val="22"/>
        </w:rPr>
        <w:t xml:space="preserve">another function related to the remuneration of </w:t>
      </w:r>
      <w:r w:rsidR="0068216A">
        <w:rPr>
          <w:rFonts w:ascii="Arial" w:hAnsi="Arial" w:cs="Arial"/>
          <w:sz w:val="22"/>
          <w:szCs w:val="22"/>
        </w:rPr>
        <w:t>C</w:t>
      </w:r>
      <w:r w:rsidR="00ED2FC5" w:rsidRPr="0048447F">
        <w:rPr>
          <w:rFonts w:ascii="Arial" w:hAnsi="Arial" w:cs="Arial"/>
          <w:sz w:val="22"/>
          <w:szCs w:val="22"/>
        </w:rPr>
        <w:t xml:space="preserve">ouncillors </w:t>
      </w:r>
      <w:r w:rsidRPr="0048447F">
        <w:rPr>
          <w:rFonts w:ascii="Arial" w:hAnsi="Arial" w:cs="Arial"/>
          <w:sz w:val="22"/>
          <w:szCs w:val="22"/>
        </w:rPr>
        <w:t>directed, in writing, by the Minister.</w:t>
      </w:r>
    </w:p>
    <w:p w14:paraId="4B473759" w14:textId="77777777" w:rsidR="0048447F" w:rsidRPr="0048447F" w:rsidRDefault="0048447F" w:rsidP="00793B7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8447F">
        <w:rPr>
          <w:rFonts w:ascii="Arial" w:hAnsi="Arial" w:cs="Arial"/>
          <w:sz w:val="22"/>
          <w:szCs w:val="22"/>
        </w:rPr>
        <w:t xml:space="preserve">Pursuant to section 180 of the Act, the Governor in Council appoints a person to be the </w:t>
      </w:r>
      <w:r w:rsidR="0068216A">
        <w:rPr>
          <w:rFonts w:ascii="Arial" w:hAnsi="Arial" w:cs="Arial"/>
          <w:sz w:val="22"/>
          <w:szCs w:val="22"/>
        </w:rPr>
        <w:t>C</w:t>
      </w:r>
      <w:r w:rsidR="00ED2FC5" w:rsidRPr="0048447F">
        <w:rPr>
          <w:rFonts w:ascii="Arial" w:hAnsi="Arial" w:cs="Arial"/>
          <w:sz w:val="22"/>
          <w:szCs w:val="22"/>
        </w:rPr>
        <w:t xml:space="preserve">hairperson </w:t>
      </w:r>
      <w:r w:rsidRPr="0048447F">
        <w:rPr>
          <w:rFonts w:ascii="Arial" w:hAnsi="Arial" w:cs="Arial"/>
          <w:sz w:val="22"/>
          <w:szCs w:val="22"/>
        </w:rPr>
        <w:t xml:space="preserve">of the Commission and appoints the number of casual </w:t>
      </w:r>
      <w:r w:rsidR="0068216A">
        <w:rPr>
          <w:rFonts w:ascii="Arial" w:hAnsi="Arial" w:cs="Arial"/>
          <w:sz w:val="22"/>
          <w:szCs w:val="22"/>
        </w:rPr>
        <w:t>C</w:t>
      </w:r>
      <w:r w:rsidR="00ED2FC5" w:rsidRPr="0048447F">
        <w:rPr>
          <w:rFonts w:ascii="Arial" w:hAnsi="Arial" w:cs="Arial"/>
          <w:sz w:val="22"/>
          <w:szCs w:val="22"/>
        </w:rPr>
        <w:t xml:space="preserve">ommissioners </w:t>
      </w:r>
      <w:r w:rsidRPr="0048447F">
        <w:rPr>
          <w:rFonts w:ascii="Arial" w:hAnsi="Arial" w:cs="Arial"/>
          <w:sz w:val="22"/>
          <w:szCs w:val="22"/>
        </w:rPr>
        <w:t>the Governor in Council considers appropriate.</w:t>
      </w:r>
    </w:p>
    <w:p w14:paraId="4B47375A" w14:textId="77777777" w:rsidR="0048447F" w:rsidRPr="0048447F" w:rsidRDefault="0048447F" w:rsidP="00793B7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8447F">
        <w:rPr>
          <w:rFonts w:ascii="Arial" w:hAnsi="Arial" w:cs="Arial"/>
          <w:sz w:val="22"/>
          <w:szCs w:val="22"/>
        </w:rPr>
        <w:t>Section 181 of the Act states that a person is qualified to be a member of the Commission only if the person has extensive knowledge of, and experience in, any of the following:</w:t>
      </w:r>
    </w:p>
    <w:p w14:paraId="4B47375B" w14:textId="77777777" w:rsidR="0048447F" w:rsidRPr="0048447F" w:rsidRDefault="0068216A" w:rsidP="00793B72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ED2FC5" w:rsidRPr="0048447F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G</w:t>
      </w:r>
      <w:r w:rsidR="0048447F" w:rsidRPr="0048447F">
        <w:rPr>
          <w:rFonts w:ascii="Arial" w:hAnsi="Arial" w:cs="Arial"/>
          <w:sz w:val="22"/>
          <w:szCs w:val="22"/>
        </w:rPr>
        <w:t>overnment</w:t>
      </w:r>
    </w:p>
    <w:p w14:paraId="4B47375C" w14:textId="77777777" w:rsidR="0048447F" w:rsidRPr="0048447F" w:rsidRDefault="0048447F" w:rsidP="00793B72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8447F">
        <w:rPr>
          <w:rFonts w:ascii="Arial" w:hAnsi="Arial" w:cs="Arial"/>
          <w:sz w:val="22"/>
          <w:szCs w:val="22"/>
        </w:rPr>
        <w:t>community affairs</w:t>
      </w:r>
    </w:p>
    <w:p w14:paraId="4B47375D" w14:textId="77777777" w:rsidR="0048447F" w:rsidRPr="0048447F" w:rsidRDefault="0048447F" w:rsidP="00793B72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8447F">
        <w:rPr>
          <w:rFonts w:ascii="Arial" w:hAnsi="Arial" w:cs="Arial"/>
          <w:sz w:val="22"/>
          <w:szCs w:val="22"/>
        </w:rPr>
        <w:t>industrial relations</w:t>
      </w:r>
    </w:p>
    <w:p w14:paraId="4B47375E" w14:textId="77777777" w:rsidR="0048447F" w:rsidRPr="0048447F" w:rsidRDefault="0048447F" w:rsidP="00793B72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8447F">
        <w:rPr>
          <w:rFonts w:ascii="Arial" w:hAnsi="Arial" w:cs="Arial"/>
          <w:sz w:val="22"/>
          <w:szCs w:val="22"/>
        </w:rPr>
        <w:t>public administration</w:t>
      </w:r>
    </w:p>
    <w:p w14:paraId="4B47375F" w14:textId="77777777" w:rsidR="0048447F" w:rsidRPr="0048447F" w:rsidRDefault="0048447F" w:rsidP="00793B72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8447F">
        <w:rPr>
          <w:rFonts w:ascii="Arial" w:hAnsi="Arial" w:cs="Arial"/>
          <w:sz w:val="22"/>
          <w:szCs w:val="22"/>
        </w:rPr>
        <w:t>public finance; or</w:t>
      </w:r>
    </w:p>
    <w:p w14:paraId="4B473760" w14:textId="77777777" w:rsidR="0048447F" w:rsidRPr="0048447F" w:rsidRDefault="0048447F" w:rsidP="00793B72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8447F">
        <w:rPr>
          <w:rFonts w:ascii="Arial" w:hAnsi="Arial" w:cs="Arial"/>
          <w:sz w:val="22"/>
          <w:szCs w:val="22"/>
        </w:rPr>
        <w:t>has other knowledge and experience the Governor in Council considers appropriate.</w:t>
      </w:r>
    </w:p>
    <w:p w14:paraId="4B473761" w14:textId="0F38ED11" w:rsidR="005355AB" w:rsidRPr="002E3199" w:rsidRDefault="0048447F" w:rsidP="00793B7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8447F">
        <w:rPr>
          <w:rFonts w:ascii="Arial" w:hAnsi="Arial" w:cs="Arial"/>
          <w:sz w:val="22"/>
          <w:szCs w:val="22"/>
          <w:u w:val="single"/>
        </w:rPr>
        <w:t>Cabinet endorsed</w:t>
      </w:r>
      <w:r w:rsidRPr="0048447F">
        <w:rPr>
          <w:rFonts w:ascii="Arial" w:hAnsi="Arial" w:cs="Arial"/>
          <w:sz w:val="22"/>
          <w:szCs w:val="22"/>
        </w:rPr>
        <w:t xml:space="preserve"> </w:t>
      </w:r>
      <w:r w:rsidR="00793B72">
        <w:rPr>
          <w:rFonts w:ascii="Arial" w:hAnsi="Arial" w:cs="Arial"/>
          <w:sz w:val="22"/>
          <w:szCs w:val="22"/>
        </w:rPr>
        <w:t xml:space="preserve">that the </w:t>
      </w:r>
      <w:r w:rsidRPr="0048447F">
        <w:rPr>
          <w:rFonts w:ascii="Arial" w:hAnsi="Arial" w:cs="Arial"/>
          <w:sz w:val="22"/>
          <w:szCs w:val="22"/>
        </w:rPr>
        <w:t xml:space="preserve">appointment of </w:t>
      </w:r>
      <w:r w:rsidRPr="0048447F">
        <w:rPr>
          <w:rFonts w:ascii="Arial" w:hAnsi="Arial" w:cs="Arial"/>
          <w:sz w:val="22"/>
          <w:szCs w:val="22"/>
          <w:lang w:val="en-US"/>
        </w:rPr>
        <w:t xml:space="preserve">Mr Robert (Bob) Abbot as </w:t>
      </w:r>
      <w:r w:rsidR="0068216A">
        <w:rPr>
          <w:rFonts w:ascii="Arial" w:hAnsi="Arial" w:cs="Arial"/>
          <w:sz w:val="22"/>
          <w:szCs w:val="22"/>
          <w:lang w:val="en-US"/>
        </w:rPr>
        <w:t>C</w:t>
      </w:r>
      <w:r w:rsidRPr="0048447F">
        <w:rPr>
          <w:rFonts w:ascii="Arial" w:hAnsi="Arial" w:cs="Arial"/>
          <w:sz w:val="22"/>
          <w:szCs w:val="22"/>
          <w:lang w:val="en-US"/>
        </w:rPr>
        <w:t>hairperson and Ms Andrea Ranson</w:t>
      </w:r>
      <w:r w:rsidRPr="0048447F" w:rsidDel="004E0FD6">
        <w:rPr>
          <w:rFonts w:ascii="Arial" w:hAnsi="Arial" w:cs="Arial"/>
          <w:sz w:val="22"/>
          <w:szCs w:val="22"/>
          <w:lang w:val="en-US"/>
        </w:rPr>
        <w:t xml:space="preserve"> </w:t>
      </w:r>
      <w:r w:rsidRPr="0048447F">
        <w:rPr>
          <w:rFonts w:ascii="Arial" w:hAnsi="Arial" w:cs="Arial"/>
          <w:sz w:val="22"/>
          <w:szCs w:val="22"/>
          <w:lang w:val="en-US"/>
        </w:rPr>
        <w:t xml:space="preserve">and Mr Reimen Hii as casual </w:t>
      </w:r>
      <w:r w:rsidR="0068216A">
        <w:rPr>
          <w:rFonts w:ascii="Arial" w:hAnsi="Arial" w:cs="Arial"/>
          <w:sz w:val="22"/>
          <w:szCs w:val="22"/>
          <w:lang w:val="en-US"/>
        </w:rPr>
        <w:t>C</w:t>
      </w:r>
      <w:r w:rsidR="00ED2FC5" w:rsidRPr="0048447F">
        <w:rPr>
          <w:rFonts w:ascii="Arial" w:hAnsi="Arial" w:cs="Arial"/>
          <w:sz w:val="22"/>
          <w:szCs w:val="22"/>
          <w:lang w:val="en-US"/>
        </w:rPr>
        <w:t xml:space="preserve">ommissioners </w:t>
      </w:r>
      <w:r w:rsidRPr="0048447F">
        <w:rPr>
          <w:rFonts w:ascii="Arial" w:hAnsi="Arial" w:cs="Arial"/>
          <w:sz w:val="22"/>
          <w:szCs w:val="22"/>
          <w:lang w:val="en-US"/>
        </w:rPr>
        <w:t xml:space="preserve">of the Local Government Remuneration Commission </w:t>
      </w:r>
      <w:r w:rsidR="00793B72">
        <w:rPr>
          <w:rFonts w:ascii="Arial" w:hAnsi="Arial" w:cs="Arial"/>
          <w:sz w:val="22"/>
          <w:szCs w:val="22"/>
        </w:rPr>
        <w:t>be</w:t>
      </w:r>
      <w:r w:rsidR="00793B72" w:rsidRPr="0048447F">
        <w:rPr>
          <w:rFonts w:ascii="Arial" w:hAnsi="Arial" w:cs="Arial"/>
          <w:sz w:val="22"/>
          <w:szCs w:val="22"/>
        </w:rPr>
        <w:t xml:space="preserve"> recommend</w:t>
      </w:r>
      <w:r w:rsidR="00793B72">
        <w:rPr>
          <w:rFonts w:ascii="Arial" w:hAnsi="Arial" w:cs="Arial"/>
          <w:sz w:val="22"/>
          <w:szCs w:val="22"/>
        </w:rPr>
        <w:t>ed</w:t>
      </w:r>
      <w:r w:rsidR="00793B72" w:rsidRPr="0048447F">
        <w:rPr>
          <w:rFonts w:ascii="Arial" w:hAnsi="Arial" w:cs="Arial"/>
          <w:sz w:val="22"/>
          <w:szCs w:val="22"/>
        </w:rPr>
        <w:t xml:space="preserve"> to the Governor in Council </w:t>
      </w:r>
      <w:r w:rsidRPr="0048447F">
        <w:rPr>
          <w:rFonts w:ascii="Arial" w:hAnsi="Arial" w:cs="Arial"/>
          <w:sz w:val="22"/>
          <w:szCs w:val="22"/>
          <w:lang w:val="en-US"/>
        </w:rPr>
        <w:t xml:space="preserve">for a term of </w:t>
      </w:r>
      <w:r w:rsidR="002E3199">
        <w:rPr>
          <w:rFonts w:ascii="Arial" w:hAnsi="Arial" w:cs="Arial"/>
          <w:sz w:val="22"/>
          <w:szCs w:val="22"/>
          <w:lang w:val="en-US"/>
        </w:rPr>
        <w:t>four</w:t>
      </w:r>
      <w:r w:rsidRPr="0048447F">
        <w:rPr>
          <w:rFonts w:ascii="Arial" w:hAnsi="Arial" w:cs="Arial"/>
          <w:sz w:val="22"/>
          <w:szCs w:val="22"/>
          <w:lang w:val="en-US"/>
        </w:rPr>
        <w:t xml:space="preserve"> years, commencing from the date of Governor in Council approval.</w:t>
      </w:r>
    </w:p>
    <w:p w14:paraId="4B45AA2E" w14:textId="47B3DA35" w:rsidR="002E3199" w:rsidRPr="00793B72" w:rsidRDefault="002E3199" w:rsidP="00793B7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793B72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7087F423" w14:textId="6205AE87" w:rsidR="002E3199" w:rsidRPr="002E3199" w:rsidRDefault="002E3199" w:rsidP="00793B72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E3199">
        <w:rPr>
          <w:rFonts w:ascii="Arial" w:hAnsi="Arial" w:cs="Arial"/>
          <w:sz w:val="22"/>
          <w:szCs w:val="22"/>
        </w:rPr>
        <w:t>Nil.</w:t>
      </w:r>
    </w:p>
    <w:sectPr w:rsidR="002E3199" w:rsidRPr="002E3199" w:rsidSect="0035695F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B4D2" w14:textId="77777777" w:rsidR="00980B54" w:rsidRDefault="00980B54" w:rsidP="00D6589B">
      <w:r>
        <w:separator/>
      </w:r>
    </w:p>
  </w:endnote>
  <w:endnote w:type="continuationSeparator" w:id="0">
    <w:p w14:paraId="327873D3" w14:textId="77777777" w:rsidR="00980B54" w:rsidRDefault="00980B5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3F3D" w14:textId="77777777" w:rsidR="00980B54" w:rsidRDefault="00980B54" w:rsidP="00D6589B">
      <w:r>
        <w:separator/>
      </w:r>
    </w:p>
  </w:footnote>
  <w:footnote w:type="continuationSeparator" w:id="0">
    <w:p w14:paraId="1AE4C064" w14:textId="77777777" w:rsidR="00980B54" w:rsidRDefault="00980B5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3767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B473768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B473769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48447F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8447F" w:rsidRPr="0048447F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48447F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4B47376A" w14:textId="77777777" w:rsidR="0048447F" w:rsidRDefault="0048447F" w:rsidP="00B05D0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8447F">
      <w:rPr>
        <w:rFonts w:ascii="Arial" w:hAnsi="Arial" w:cs="Arial"/>
        <w:b/>
        <w:sz w:val="22"/>
        <w:szCs w:val="22"/>
        <w:u w:val="single"/>
      </w:rPr>
      <w:t xml:space="preserve">Appointment of the </w:t>
    </w:r>
    <w:r w:rsidR="00E160C1">
      <w:rPr>
        <w:rFonts w:ascii="Arial" w:hAnsi="Arial" w:cs="Arial"/>
        <w:b/>
        <w:sz w:val="22"/>
        <w:szCs w:val="22"/>
        <w:u w:val="single"/>
      </w:rPr>
      <w:t>C</w:t>
    </w:r>
    <w:r w:rsidRPr="0048447F">
      <w:rPr>
        <w:rFonts w:ascii="Arial" w:hAnsi="Arial" w:cs="Arial"/>
        <w:b/>
        <w:sz w:val="22"/>
        <w:szCs w:val="22"/>
        <w:u w:val="single"/>
      </w:rPr>
      <w:t xml:space="preserve">hairperson and </w:t>
    </w:r>
    <w:r w:rsidR="00E160C1">
      <w:rPr>
        <w:rFonts w:ascii="Arial" w:hAnsi="Arial" w:cs="Arial"/>
        <w:b/>
        <w:sz w:val="22"/>
        <w:szCs w:val="22"/>
        <w:u w:val="single"/>
      </w:rPr>
      <w:t>C</w:t>
    </w:r>
    <w:r w:rsidRPr="0048447F">
      <w:rPr>
        <w:rFonts w:ascii="Arial" w:hAnsi="Arial" w:cs="Arial"/>
        <w:b/>
        <w:sz w:val="22"/>
        <w:szCs w:val="22"/>
        <w:u w:val="single"/>
      </w:rPr>
      <w:t xml:space="preserve">asual </w:t>
    </w:r>
    <w:r w:rsidR="00E160C1">
      <w:rPr>
        <w:rFonts w:ascii="Arial" w:hAnsi="Arial" w:cs="Arial"/>
        <w:b/>
        <w:sz w:val="22"/>
        <w:szCs w:val="22"/>
        <w:u w:val="single"/>
      </w:rPr>
      <w:t>C</w:t>
    </w:r>
    <w:r w:rsidRPr="0048447F">
      <w:rPr>
        <w:rFonts w:ascii="Arial" w:hAnsi="Arial" w:cs="Arial"/>
        <w:b/>
        <w:sz w:val="22"/>
        <w:szCs w:val="22"/>
        <w:u w:val="single"/>
      </w:rPr>
      <w:t>ommissioners of the Local Government Remuneration Commission.</w:t>
    </w:r>
  </w:p>
  <w:p w14:paraId="4B47376B" w14:textId="77777777" w:rsidR="00B05D05" w:rsidRDefault="00B05D05" w:rsidP="00B05D0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Government, Minister for Racing and Minister for Multicultural Affairs</w:t>
    </w:r>
  </w:p>
  <w:p w14:paraId="4B47376D" w14:textId="77777777" w:rsidR="005355AB" w:rsidRDefault="005355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233A"/>
    <w:multiLevelType w:val="hybridMultilevel"/>
    <w:tmpl w:val="25C2D8DE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4986693F"/>
    <w:multiLevelType w:val="hybridMultilevel"/>
    <w:tmpl w:val="CBB2078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555AD4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9B"/>
    <w:rsid w:val="000430DD"/>
    <w:rsid w:val="0005653D"/>
    <w:rsid w:val="00080F8F"/>
    <w:rsid w:val="000B0A86"/>
    <w:rsid w:val="000B28A5"/>
    <w:rsid w:val="000D0E3B"/>
    <w:rsid w:val="000D6245"/>
    <w:rsid w:val="00140936"/>
    <w:rsid w:val="00174117"/>
    <w:rsid w:val="001E209B"/>
    <w:rsid w:val="0021344B"/>
    <w:rsid w:val="002E3199"/>
    <w:rsid w:val="002F6054"/>
    <w:rsid w:val="0035695F"/>
    <w:rsid w:val="0039677B"/>
    <w:rsid w:val="003B5871"/>
    <w:rsid w:val="00411054"/>
    <w:rsid w:val="0048447F"/>
    <w:rsid w:val="004E3AE1"/>
    <w:rsid w:val="00501C66"/>
    <w:rsid w:val="005355AB"/>
    <w:rsid w:val="00550873"/>
    <w:rsid w:val="00663CDA"/>
    <w:rsid w:val="00677631"/>
    <w:rsid w:val="0068216A"/>
    <w:rsid w:val="007046D6"/>
    <w:rsid w:val="007269D3"/>
    <w:rsid w:val="00732E22"/>
    <w:rsid w:val="0073590A"/>
    <w:rsid w:val="0078658E"/>
    <w:rsid w:val="00793B72"/>
    <w:rsid w:val="007F5EAE"/>
    <w:rsid w:val="0080339B"/>
    <w:rsid w:val="008A4523"/>
    <w:rsid w:val="008C06E7"/>
    <w:rsid w:val="008D5899"/>
    <w:rsid w:val="008F44CD"/>
    <w:rsid w:val="00903C75"/>
    <w:rsid w:val="009058A8"/>
    <w:rsid w:val="009144E8"/>
    <w:rsid w:val="00916895"/>
    <w:rsid w:val="00947C68"/>
    <w:rsid w:val="00980B54"/>
    <w:rsid w:val="00A527A5"/>
    <w:rsid w:val="00A80E2B"/>
    <w:rsid w:val="00A90340"/>
    <w:rsid w:val="00AC217A"/>
    <w:rsid w:val="00AF2662"/>
    <w:rsid w:val="00B05D05"/>
    <w:rsid w:val="00B25E11"/>
    <w:rsid w:val="00B53794"/>
    <w:rsid w:val="00BD1470"/>
    <w:rsid w:val="00C07656"/>
    <w:rsid w:val="00C75E67"/>
    <w:rsid w:val="00C773BA"/>
    <w:rsid w:val="00CB1501"/>
    <w:rsid w:val="00CE6FBA"/>
    <w:rsid w:val="00CF0D8A"/>
    <w:rsid w:val="00D60B9B"/>
    <w:rsid w:val="00D6589B"/>
    <w:rsid w:val="00D75134"/>
    <w:rsid w:val="00DB6FE7"/>
    <w:rsid w:val="00DE61EC"/>
    <w:rsid w:val="00E03473"/>
    <w:rsid w:val="00E13E17"/>
    <w:rsid w:val="00E160C1"/>
    <w:rsid w:val="00ED2FC5"/>
    <w:rsid w:val="00F10DF9"/>
    <w:rsid w:val="00F31E76"/>
    <w:rsid w:val="00F53AE3"/>
    <w:rsid w:val="00F55951"/>
    <w:rsid w:val="00FC0122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4737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List Paragraph1,List Paragraph11,Recommendation,Bullet point,Bullets,NAST Quote,L,CV text,Table text,F5 List Paragraph,Dot pt,List Paragraph111,Medium Grid 1 - Accent 21,Numbered Paragraph,List Paragraph2,NFP GP Bulleted List,列"/>
    <w:basedOn w:val="Normal"/>
    <w:link w:val="ListParagraphChar"/>
    <w:uiPriority w:val="34"/>
    <w:qFormat/>
    <w:rsid w:val="0048447F"/>
    <w:pPr>
      <w:ind w:left="720"/>
    </w:pPr>
  </w:style>
  <w:style w:type="character" w:customStyle="1" w:styleId="ListParagraphChar">
    <w:name w:val="List Paragraph Char"/>
    <w:aliases w:val="Bullet Char,List Paragraph1 Char,List Paragraph11 Char,Recommendation Char,Bullet point Char,Bullets Char,NAST Quote Char,L Char,CV text Char,Table text Char,F5 List Paragraph Char,Dot pt Char,List Paragraph111 Char,列 Char"/>
    <w:link w:val="ListParagraph"/>
    <w:uiPriority w:val="34"/>
    <w:locked/>
    <w:rsid w:val="0048447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F8D11-DCEF-4165-B27A-16938CAA7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9C380-56B3-41E7-86B3-E9E53B186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5A4E-5085-4664-83C7-ACCB446958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1252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1479</CharactersWithSpaces>
  <SharedDoc>false</SharedDoc>
  <HyperlinkBase>https://www.cabinet.qld.gov.au/documents/2019/Sep/ApptLGRC/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9</cp:revision>
  <cp:lastPrinted>2019-08-20T22:54:00Z</cp:lastPrinted>
  <dcterms:created xsi:type="dcterms:W3CDTF">2019-10-15T01:13:00Z</dcterms:created>
  <dcterms:modified xsi:type="dcterms:W3CDTF">2019-12-11T09:22:00Z</dcterms:modified>
  <cp:category>Significant_Appointments,Local_Government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